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b/>
          <w:color w:val="00000A"/>
          <w:sz w:val="52"/>
          <w:szCs w:val="52"/>
          <w:lang w:eastAsia="hi-IN" w:bidi="hi-IN"/>
        </w:rPr>
      </w:pP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b/>
          <w:color w:val="00000A"/>
          <w:sz w:val="52"/>
          <w:szCs w:val="52"/>
          <w:lang w:eastAsia="hi-IN" w:bidi="hi-IN"/>
        </w:rPr>
      </w:pP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b/>
          <w:color w:val="00000A"/>
          <w:sz w:val="52"/>
          <w:szCs w:val="52"/>
          <w:lang w:eastAsia="hi-IN" w:bidi="hi-IN"/>
        </w:rPr>
      </w:pPr>
    </w:p>
    <w:p w:rsidR="00327256" w:rsidRDefault="00527B93">
      <w:pPr>
        <w:widowControl w:val="0"/>
        <w:spacing w:line="360" w:lineRule="auto"/>
        <w:jc w:val="center"/>
        <w:rPr>
          <w:rFonts w:ascii="Arial" w:eastAsia="SimSun" w:hAnsi="Arial" w:cs="Arial"/>
          <w:color w:val="00000A"/>
          <w:sz w:val="52"/>
          <w:szCs w:val="52"/>
          <w:lang w:eastAsia="hi-IN" w:bidi="hi-IN"/>
        </w:rPr>
      </w:pPr>
      <w:r>
        <w:rPr>
          <w:rFonts w:ascii="Arial" w:eastAsia="SimSun" w:hAnsi="Arial" w:cs="Arial"/>
          <w:b/>
          <w:color w:val="00000A"/>
          <w:sz w:val="52"/>
          <w:szCs w:val="52"/>
          <w:lang w:eastAsia="hi-IN" w:bidi="hi-IN"/>
        </w:rPr>
        <w:t>WEWNĄTRZSZKOLNY SYSTEM</w:t>
      </w:r>
      <w:r w:rsidR="00327256">
        <w:rPr>
          <w:rFonts w:ascii="Arial" w:eastAsia="SimSun" w:hAnsi="Arial" w:cs="Arial"/>
          <w:b/>
          <w:color w:val="00000A"/>
          <w:sz w:val="52"/>
          <w:szCs w:val="52"/>
          <w:lang w:eastAsia="hi-IN" w:bidi="hi-IN"/>
        </w:rPr>
        <w:br/>
        <w:t>DORADZTWA ZAWODOWEGO</w:t>
      </w: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color w:val="00000A"/>
          <w:sz w:val="52"/>
          <w:szCs w:val="52"/>
          <w:lang w:eastAsia="hi-IN" w:bidi="hi-IN"/>
        </w:rPr>
      </w:pP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color w:val="00000A"/>
          <w:sz w:val="32"/>
          <w:szCs w:val="32"/>
          <w:lang w:eastAsia="hi-IN" w:bidi="hi-IN"/>
        </w:rPr>
      </w:pPr>
      <w:r>
        <w:rPr>
          <w:rFonts w:ascii="Arial" w:eastAsia="SimSun" w:hAnsi="Arial" w:cs="Arial"/>
          <w:color w:val="00000A"/>
          <w:sz w:val="32"/>
          <w:szCs w:val="32"/>
          <w:lang w:eastAsia="hi-IN" w:bidi="hi-IN"/>
        </w:rPr>
        <w:t xml:space="preserve">w Szkole Podstawowej </w:t>
      </w: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color w:val="00000A"/>
          <w:sz w:val="32"/>
          <w:szCs w:val="32"/>
          <w:lang w:eastAsia="hi-IN" w:bidi="hi-IN"/>
        </w:rPr>
      </w:pPr>
      <w:r>
        <w:rPr>
          <w:rFonts w:ascii="Arial" w:eastAsia="SimSun" w:hAnsi="Arial" w:cs="Arial"/>
          <w:color w:val="00000A"/>
          <w:sz w:val="32"/>
          <w:szCs w:val="32"/>
          <w:lang w:eastAsia="hi-IN" w:bidi="hi-IN"/>
        </w:rPr>
        <w:t xml:space="preserve">im. Kawalerów Orderu Uśmiechu                        </w:t>
      </w: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color w:val="00000A"/>
          <w:sz w:val="32"/>
          <w:szCs w:val="32"/>
          <w:lang w:eastAsia="hi-IN" w:bidi="hi-IN"/>
        </w:rPr>
      </w:pPr>
      <w:r>
        <w:rPr>
          <w:rFonts w:ascii="Arial" w:eastAsia="SimSun" w:hAnsi="Arial" w:cs="Arial"/>
          <w:color w:val="00000A"/>
          <w:sz w:val="32"/>
          <w:szCs w:val="32"/>
          <w:lang w:eastAsia="hi-IN" w:bidi="hi-IN"/>
        </w:rPr>
        <w:t xml:space="preserve">w Sierosławicach </w:t>
      </w:r>
      <w:r>
        <w:rPr>
          <w:rFonts w:ascii="Arial" w:eastAsia="SimSun" w:hAnsi="Arial" w:cs="Arial"/>
          <w:color w:val="00000A"/>
          <w:sz w:val="32"/>
          <w:szCs w:val="32"/>
          <w:lang w:eastAsia="hi-IN" w:bidi="hi-IN"/>
        </w:rPr>
        <w:br/>
      </w: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color w:val="00000A"/>
          <w:sz w:val="32"/>
          <w:szCs w:val="32"/>
          <w:lang w:eastAsia="hi-IN" w:bidi="hi-IN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rPr>
          <w:b/>
          <w:sz w:val="28"/>
        </w:rPr>
      </w:pPr>
    </w:p>
    <w:p w:rsidR="00527B93" w:rsidRDefault="00527B93">
      <w:pPr>
        <w:rPr>
          <w:b/>
          <w:sz w:val="28"/>
        </w:rPr>
      </w:pPr>
    </w:p>
    <w:p w:rsidR="00527B93" w:rsidRDefault="00527B93">
      <w:pPr>
        <w:rPr>
          <w:b/>
          <w:sz w:val="28"/>
        </w:rPr>
      </w:pPr>
    </w:p>
    <w:p w:rsidR="00327256" w:rsidRDefault="00327256">
      <w:pPr>
        <w:rPr>
          <w:b/>
          <w:sz w:val="28"/>
        </w:rPr>
      </w:pPr>
    </w:p>
    <w:p w:rsidR="00327256" w:rsidRDefault="00327256">
      <w:pPr>
        <w:rPr>
          <w:sz w:val="28"/>
        </w:rPr>
      </w:pPr>
      <w:r>
        <w:rPr>
          <w:b/>
          <w:sz w:val="28"/>
        </w:rPr>
        <w:lastRenderedPageBreak/>
        <w:t>1 . Podstawa prawna programu</w:t>
      </w:r>
      <w:r>
        <w:rPr>
          <w:sz w:val="28"/>
        </w:rPr>
        <w:t xml:space="preserve">. </w:t>
      </w:r>
    </w:p>
    <w:p w:rsidR="00327256" w:rsidRDefault="00327256">
      <w:pPr>
        <w:numPr>
          <w:ilvl w:val="0"/>
          <w:numId w:val="9"/>
        </w:numPr>
        <w:autoSpaceDE w:val="0"/>
        <w:jc w:val="both"/>
        <w:rPr>
          <w:rFonts w:eastAsia="Andale Sans UI"/>
          <w:kern w:val="1"/>
          <w:sz w:val="24"/>
          <w:szCs w:val="24"/>
        </w:rPr>
      </w:pPr>
      <w:r>
        <w:rPr>
          <w:bCs/>
          <w:sz w:val="24"/>
          <w:szCs w:val="24"/>
        </w:rPr>
        <w:t>Rozporządzenie Ministra Edukacji Narodowej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 dnia 14 lutego 2017 r.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 sprawie podstawy programowej wychowania przedszkolnego oraz podstawy programowej kształcenia ogólnego dla szkoły podstawowej, w tym dla uczniów                                        z niepełnosprawnością intelektualną w stopniu umiarkowanym lub znacznym, kształcenia ogólnego dla branżowej szkoły I stopnia, kształcenia ogólnego dla szkoły specjalnej przysposabiającej do pracy oraz kształcenia ogólnego dla szkoły policealnej;</w:t>
      </w:r>
    </w:p>
    <w:p w:rsidR="00327256" w:rsidRDefault="00327256" w:rsidP="002536FF">
      <w:pPr>
        <w:widowControl w:val="0"/>
        <w:numPr>
          <w:ilvl w:val="0"/>
          <w:numId w:val="1"/>
        </w:numPr>
        <w:spacing w:line="276" w:lineRule="auto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Rozporządzenie Ministra Edukacji Narodowej z dnia 9 czerwca 2017 r. w sprawie zasad udzielania i organizacji pomocy psychologiczno-pedagogicznej w publicznych szkołach i placówkach </w:t>
      </w:r>
      <w:r>
        <w:rPr>
          <w:sz w:val="24"/>
          <w:szCs w:val="24"/>
        </w:rPr>
        <w:t>(Dz. U. z 2017 r. poz. 59 i 949);</w:t>
      </w:r>
    </w:p>
    <w:p w:rsidR="00327256" w:rsidRDefault="00327256" w:rsidP="002536FF">
      <w:pPr>
        <w:widowControl w:val="0"/>
        <w:numPr>
          <w:ilvl w:val="0"/>
          <w:numId w:val="1"/>
        </w:numPr>
        <w:spacing w:line="276" w:lineRule="auto"/>
        <w:jc w:val="both"/>
        <w:rPr>
          <w:b/>
          <w:sz w:val="28"/>
        </w:rPr>
      </w:pPr>
      <w:r>
        <w:rPr>
          <w:rFonts w:eastAsia="Andale Sans UI"/>
          <w:kern w:val="1"/>
          <w:sz w:val="24"/>
          <w:szCs w:val="24"/>
        </w:rPr>
        <w:t xml:space="preserve">Rozporządzenie Ministra Edukacji Narodowej </w:t>
      </w:r>
      <w:r>
        <w:rPr>
          <w:sz w:val="24"/>
          <w:szCs w:val="24"/>
        </w:rPr>
        <w:t xml:space="preserve">z dnia 12 lutego 2019 r. w sprawie doradztwa zawodowego </w:t>
      </w:r>
    </w:p>
    <w:p w:rsidR="00327256" w:rsidRDefault="00327256">
      <w:pPr>
        <w:jc w:val="both"/>
        <w:rPr>
          <w:b/>
          <w:sz w:val="28"/>
        </w:rPr>
      </w:pPr>
    </w:p>
    <w:p w:rsidR="00327256" w:rsidRDefault="00327256" w:rsidP="002536FF">
      <w:pPr>
        <w:spacing w:line="276" w:lineRule="auto"/>
        <w:jc w:val="both"/>
        <w:rPr>
          <w:sz w:val="28"/>
        </w:rPr>
      </w:pPr>
      <w:r>
        <w:rPr>
          <w:b/>
          <w:sz w:val="28"/>
        </w:rPr>
        <w:t>2. Założenia programu</w:t>
      </w:r>
      <w:r>
        <w:rPr>
          <w:sz w:val="28"/>
        </w:rPr>
        <w:t>:</w:t>
      </w:r>
    </w:p>
    <w:p w:rsidR="00327256" w:rsidRDefault="00327256" w:rsidP="002536FF">
      <w:pPr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Wewnątrzszkolny System Doradztwa Zawodowego w szkole obejmuje ogół działań podejmowanych przez szkołę w celu prawidłowego przygotowania uczniów do wyboru dalszej drogi kształcenia i wyboru zawodu.</w:t>
      </w:r>
    </w:p>
    <w:p w:rsidR="00327256" w:rsidRDefault="00327256" w:rsidP="002536FF">
      <w:pPr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Wybór ścieżki edukacyjno-zawodowej nie jest jednorazowym wydarzeniem, a procesem, którego dokonuje się przez całe życie.</w:t>
      </w:r>
    </w:p>
    <w:p w:rsidR="00327256" w:rsidRDefault="00327256" w:rsidP="002536FF">
      <w:pPr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Preferencje zawodowe i zainteresowania wywodzą się z doświadczeń dzieciństwa i rozwijają się wraz z upływem czasu.</w:t>
      </w:r>
    </w:p>
    <w:p w:rsidR="00327256" w:rsidRDefault="00327256" w:rsidP="002536FF">
      <w:pPr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wybór zawodu wpływają przede wszystkim wartości, zainteresowania, mocne strony, czynniki emocjonalne, rodzaj i poziom wykształcenia oraz środowisko danej osoby.</w:t>
      </w:r>
    </w:p>
    <w:p w:rsidR="00327256" w:rsidRDefault="00327256" w:rsidP="002536FF">
      <w:pPr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WSDZ obejmuje pracę indywidualną i grupową z uczniami, rodzicami, nauczycielami. </w:t>
      </w:r>
    </w:p>
    <w:p w:rsidR="00327256" w:rsidRDefault="00327256" w:rsidP="002536FF">
      <w:pPr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uczniów w wyborze dalszej ścieżki edukacyjno-zawodowej: wyboru szkoły ponadpodstawowej, planowania kariery edukacyjno-zawodowej oraz udzielanie wszelkich informacji na ten temat.</w:t>
      </w:r>
    </w:p>
    <w:p w:rsidR="00327256" w:rsidRDefault="00327256">
      <w:pPr>
        <w:spacing w:line="360" w:lineRule="auto"/>
        <w:jc w:val="both"/>
        <w:rPr>
          <w:color w:val="000000"/>
          <w:sz w:val="24"/>
          <w:szCs w:val="24"/>
        </w:rPr>
      </w:pPr>
    </w:p>
    <w:p w:rsidR="00327256" w:rsidRPr="00433AA8" w:rsidRDefault="00327256">
      <w:pPr>
        <w:spacing w:line="360" w:lineRule="auto"/>
        <w:jc w:val="both"/>
        <w:rPr>
          <w:strike/>
          <w:sz w:val="24"/>
        </w:rPr>
      </w:pPr>
      <w:r>
        <w:rPr>
          <w:sz w:val="24"/>
        </w:rPr>
        <w:t xml:space="preserve">Założeniem Wewnątrzszkolnego Systemu Doradztwa Zawodowego jest to, że wybór zawodu nie jest przypadkowym aktem, a procesem, na który składają się różne decyzje podjęte na przestrzeni lat. Ważne jest, aby uświadamiać młodym ludziom, że na wybór satysfakcjonującego nas zawodu ma wpływ wiele rzeczy. Jednak te najważniejsze to: poznanie siebie (samoświadomość), wiedza na temat zawodów i ścieżek edukacyjnych oraz na temat rynku pracy, cechy osobowościowe ucznia, zainteresowania, umiejętności, mocne strony, wyznawane wartości, czynniki emocjonalne, ale i zdrowotne, a także wpływ otoczenia i własna motywacja. Cała społeczność szkolna zobowiązana jest do regularnych oddziaływań wychowawczo-doradczych. </w:t>
      </w:r>
    </w:p>
    <w:p w:rsidR="00527B93" w:rsidRPr="002536FF" w:rsidRDefault="00527B93">
      <w:pPr>
        <w:spacing w:line="360" w:lineRule="auto"/>
        <w:jc w:val="both"/>
        <w:rPr>
          <w:sz w:val="28"/>
          <w:szCs w:val="24"/>
        </w:rPr>
      </w:pPr>
    </w:p>
    <w:p w:rsidR="00327256" w:rsidRDefault="00327256" w:rsidP="002536FF">
      <w:pPr>
        <w:spacing w:line="276" w:lineRule="auto"/>
        <w:jc w:val="both"/>
        <w:rPr>
          <w:sz w:val="28"/>
        </w:rPr>
      </w:pPr>
      <w:r>
        <w:rPr>
          <w:b/>
          <w:sz w:val="28"/>
        </w:rPr>
        <w:lastRenderedPageBreak/>
        <w:t xml:space="preserve">3. </w:t>
      </w:r>
      <w:r>
        <w:rPr>
          <w:b/>
          <w:sz w:val="28"/>
          <w:szCs w:val="28"/>
        </w:rPr>
        <w:t>Cele ogólne programu ukierunkowane na:</w:t>
      </w:r>
    </w:p>
    <w:p w:rsidR="00327256" w:rsidRDefault="00327256" w:rsidP="002536F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Przygotowanie uczniów do wyboru dalszej ścieżki edukacyjno-zawodowej.</w:t>
      </w:r>
    </w:p>
    <w:p w:rsidR="00327256" w:rsidRDefault="00327256" w:rsidP="002536F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Określenie własnych predyspozycji, cech osobowości, temperamentu, zainteresowań, talentów, mocnych stron i umiejętności.</w:t>
      </w:r>
    </w:p>
    <w:p w:rsidR="00327256" w:rsidRDefault="00327256" w:rsidP="002536F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Przygotowanie uczniów do podejmowania samodzielnych i trafnych wyborów edukacyjno-zawodowych.</w:t>
      </w:r>
    </w:p>
    <w:p w:rsidR="00327256" w:rsidRDefault="00327256" w:rsidP="002536F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Uświadomienie rodzicom, jak wielkie znaczenie odgrywają w procesie przygotowania dziecka do wyboru jego przyszłej ścieżki edukacyjno-zawodowej.</w:t>
      </w:r>
    </w:p>
    <w:p w:rsidR="00327256" w:rsidRDefault="00327256">
      <w:pPr>
        <w:spacing w:line="360" w:lineRule="auto"/>
        <w:jc w:val="both"/>
        <w:rPr>
          <w:sz w:val="24"/>
          <w:szCs w:val="24"/>
        </w:rPr>
      </w:pPr>
    </w:p>
    <w:p w:rsidR="00327256" w:rsidRDefault="00327256" w:rsidP="002536FF">
      <w:pPr>
        <w:spacing w:line="276" w:lineRule="auto"/>
        <w:jc w:val="both"/>
        <w:rPr>
          <w:sz w:val="28"/>
        </w:rPr>
      </w:pPr>
      <w:r>
        <w:rPr>
          <w:b/>
          <w:sz w:val="28"/>
        </w:rPr>
        <w:t>4. Cele szczegółowe</w:t>
      </w:r>
      <w:r>
        <w:rPr>
          <w:sz w:val="28"/>
        </w:rPr>
        <w:t xml:space="preserve">: </w:t>
      </w:r>
    </w:p>
    <w:p w:rsidR="00327256" w:rsidRDefault="00327256" w:rsidP="002536FF">
      <w:pPr>
        <w:pStyle w:val="Bezodstpw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Uczeń</w:t>
      </w:r>
    </w:p>
    <w:p w:rsidR="00327256" w:rsidRDefault="00327256" w:rsidP="002536FF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Poznaje siebie.</w:t>
      </w:r>
    </w:p>
    <w:p w:rsidR="00327256" w:rsidRDefault="00327256" w:rsidP="002536FF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Nazywa swoje umiejętności, zainteresowania, talenty, mocne strony.</w:t>
      </w:r>
    </w:p>
    <w:p w:rsidR="00327256" w:rsidRDefault="00327256" w:rsidP="002536FF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Planuje, zarządza swoim czasem i stawia cele.</w:t>
      </w:r>
    </w:p>
    <w:p w:rsidR="00327256" w:rsidRPr="002536FF" w:rsidRDefault="00327256" w:rsidP="002536FF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Posiada informacje o zawodach, zawodach przyszłości i czym jest rynek pracy.</w:t>
      </w:r>
    </w:p>
    <w:p w:rsidR="00327256" w:rsidRDefault="00327256" w:rsidP="002536FF">
      <w:pPr>
        <w:pStyle w:val="Bezodstpw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Nauczyciele</w:t>
      </w:r>
    </w:p>
    <w:p w:rsidR="00327256" w:rsidRDefault="00327256" w:rsidP="002536FF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Potrafią zauważać potrzeby i zasoby uczniów.</w:t>
      </w:r>
    </w:p>
    <w:p w:rsidR="00327256" w:rsidRDefault="00327256" w:rsidP="002536FF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Wspierają rodziców i uczniów w procesie wyboru przez dziecko przyszłej ścieżki edukacyjno-zawodowej.</w:t>
      </w:r>
    </w:p>
    <w:p w:rsidR="00327256" w:rsidRPr="002536FF" w:rsidRDefault="00327256" w:rsidP="002536FF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Rozwijają i wspierają talenty i zainteresowania uczniów.</w:t>
      </w:r>
    </w:p>
    <w:p w:rsidR="00327256" w:rsidRDefault="00327256" w:rsidP="002536FF">
      <w:pPr>
        <w:pStyle w:val="Bezodstpw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Rodzice</w:t>
      </w:r>
    </w:p>
    <w:p w:rsidR="00327256" w:rsidRDefault="00327256" w:rsidP="002536FF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Znają ofertę edukacyjną szkolnictwa ponadpodstawowego.</w:t>
      </w:r>
    </w:p>
    <w:p w:rsidR="00327256" w:rsidRDefault="00327256" w:rsidP="002536FF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Wspierają dzieci w wyborze przyszłej ścieżki edukacyjno-zawodowej</w:t>
      </w:r>
    </w:p>
    <w:p w:rsidR="00327256" w:rsidRDefault="00327256" w:rsidP="002536FF">
      <w:pPr>
        <w:pStyle w:val="Bezodstpw"/>
        <w:numPr>
          <w:ilvl w:val="0"/>
          <w:numId w:val="2"/>
        </w:numPr>
        <w:spacing w:line="276" w:lineRule="auto"/>
        <w:rPr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Posiadają informację o możliwościach dziecka.</w:t>
      </w:r>
    </w:p>
    <w:p w:rsidR="00327256" w:rsidRDefault="00327256" w:rsidP="002536FF">
      <w:pPr>
        <w:spacing w:line="276" w:lineRule="auto"/>
        <w:jc w:val="both"/>
        <w:rPr>
          <w:sz w:val="28"/>
        </w:rPr>
      </w:pPr>
    </w:p>
    <w:p w:rsidR="00327256" w:rsidRDefault="00327256" w:rsidP="002536F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5.  Metody i techniki pracy. </w:t>
      </w:r>
    </w:p>
    <w:p w:rsidR="00327256" w:rsidRDefault="00327256" w:rsidP="002536F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Diagnoza zainteresowań i predyspozycji uczniów.</w:t>
      </w:r>
    </w:p>
    <w:p w:rsidR="00327256" w:rsidRDefault="00327256" w:rsidP="002536F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służące rozbudzeniu świadomości konieczności planowania własnego rozwoju                    i kariery zawodowej, umożliwiające poznanie siebie i swoich predyspozycji zawodowych. </w:t>
      </w:r>
    </w:p>
    <w:p w:rsidR="00327256" w:rsidRDefault="00327256" w:rsidP="002536F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Zajęcia doskonalące umiejętności w zakresie komunikacji interpersonalnej                                  i współdziałania w grupie, radzenie sobie ze stresem, autoprezentacji.</w:t>
      </w:r>
    </w:p>
    <w:p w:rsidR="00327256" w:rsidRPr="005941FF" w:rsidRDefault="00327256" w:rsidP="005941F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Udostępnianie informacji o szkołach i zawodach.</w:t>
      </w:r>
    </w:p>
    <w:p w:rsidR="00327256" w:rsidRPr="002536FF" w:rsidRDefault="00327256" w:rsidP="002536F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2536FF">
        <w:rPr>
          <w:sz w:val="24"/>
          <w:szCs w:val="24"/>
        </w:rPr>
        <w:t>Udzielanie indywidualnych porad uczniom.</w:t>
      </w:r>
    </w:p>
    <w:p w:rsidR="00327256" w:rsidRDefault="00327256">
      <w:pPr>
        <w:spacing w:line="360" w:lineRule="auto"/>
        <w:jc w:val="both"/>
        <w:rPr>
          <w:b/>
          <w:sz w:val="32"/>
          <w:szCs w:val="24"/>
        </w:rPr>
      </w:pPr>
    </w:p>
    <w:p w:rsidR="002536FF" w:rsidRDefault="002536FF">
      <w:pPr>
        <w:spacing w:line="360" w:lineRule="auto"/>
        <w:jc w:val="both"/>
        <w:rPr>
          <w:b/>
          <w:sz w:val="32"/>
          <w:szCs w:val="24"/>
        </w:rPr>
      </w:pPr>
    </w:p>
    <w:p w:rsidR="002536FF" w:rsidRDefault="002536FF">
      <w:pPr>
        <w:spacing w:line="360" w:lineRule="auto"/>
        <w:jc w:val="both"/>
        <w:rPr>
          <w:b/>
          <w:sz w:val="32"/>
          <w:szCs w:val="24"/>
        </w:rPr>
      </w:pPr>
    </w:p>
    <w:p w:rsidR="002536FF" w:rsidRDefault="002536FF">
      <w:pPr>
        <w:spacing w:line="360" w:lineRule="auto"/>
        <w:jc w:val="both"/>
        <w:rPr>
          <w:b/>
          <w:sz w:val="32"/>
          <w:szCs w:val="24"/>
        </w:rPr>
      </w:pPr>
    </w:p>
    <w:p w:rsidR="00327256" w:rsidRDefault="00327256">
      <w:pPr>
        <w:rPr>
          <w:sz w:val="24"/>
          <w:szCs w:val="24"/>
        </w:rPr>
      </w:pPr>
      <w:r>
        <w:rPr>
          <w:b/>
          <w:sz w:val="28"/>
          <w:szCs w:val="24"/>
        </w:rPr>
        <w:lastRenderedPageBreak/>
        <w:t xml:space="preserve">6. Plan realizacji wewnątrzszkolnego systemu doradztwa zawodowego      </w:t>
      </w:r>
      <w:r w:rsidR="00433AA8">
        <w:rPr>
          <w:b/>
          <w:sz w:val="28"/>
          <w:szCs w:val="24"/>
        </w:rPr>
        <w:t xml:space="preserve">           w roku szkolnym 202</w:t>
      </w:r>
      <w:r w:rsidR="00BF4A8E">
        <w:rPr>
          <w:b/>
          <w:sz w:val="28"/>
          <w:szCs w:val="24"/>
        </w:rPr>
        <w:t>4</w:t>
      </w:r>
      <w:r w:rsidR="00433AA8">
        <w:rPr>
          <w:b/>
          <w:sz w:val="28"/>
          <w:szCs w:val="24"/>
        </w:rPr>
        <w:t>/202</w:t>
      </w:r>
      <w:r w:rsidR="00BF4A8E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>:</w:t>
      </w:r>
    </w:p>
    <w:p w:rsidR="00327256" w:rsidRDefault="00327256">
      <w:pPr>
        <w:jc w:val="both"/>
        <w:rPr>
          <w:sz w:val="24"/>
          <w:szCs w:val="24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4786"/>
        <w:gridCol w:w="2273"/>
        <w:gridCol w:w="2693"/>
      </w:tblGrid>
      <w:tr w:rsidR="00327256" w:rsidTr="002536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Działanie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6" w:rsidRDefault="00327256">
            <w:pPr>
              <w:jc w:val="center"/>
            </w:pPr>
            <w:r>
              <w:rPr>
                <w:sz w:val="24"/>
                <w:szCs w:val="24"/>
              </w:rPr>
              <w:t>Osoba odpowiedzialna</w:t>
            </w:r>
          </w:p>
        </w:tc>
      </w:tr>
      <w:tr w:rsidR="00327256" w:rsidTr="002536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programu realizacji wewnątrzszkolnego systemu doradztw</w:t>
            </w:r>
            <w:r w:rsidR="007F0A8F">
              <w:rPr>
                <w:sz w:val="24"/>
                <w:szCs w:val="24"/>
              </w:rPr>
              <w:t>a zawodowego na rok szkolny 202</w:t>
            </w:r>
            <w:r w:rsidR="003807CB">
              <w:rPr>
                <w:sz w:val="24"/>
                <w:szCs w:val="24"/>
              </w:rPr>
              <w:t>4</w:t>
            </w:r>
            <w:r w:rsidR="007F0A8F">
              <w:rPr>
                <w:sz w:val="24"/>
                <w:szCs w:val="24"/>
              </w:rPr>
              <w:t>/202</w:t>
            </w:r>
            <w:r w:rsidR="003807CB">
              <w:rPr>
                <w:sz w:val="24"/>
                <w:szCs w:val="24"/>
              </w:rPr>
              <w:t>5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6" w:rsidRDefault="002C41D5">
            <w:pPr>
              <w:jc w:val="center"/>
            </w:pPr>
            <w:r>
              <w:rPr>
                <w:sz w:val="24"/>
                <w:szCs w:val="24"/>
              </w:rPr>
              <w:t>Doradca zawodowy</w:t>
            </w:r>
          </w:p>
        </w:tc>
      </w:tr>
      <w:tr w:rsidR="00327256" w:rsidTr="002536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Odział przedszkolny: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 Tematy zajęć: 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97266" w:rsidRPr="00797266">
              <w:rPr>
                <w:sz w:val="24"/>
                <w:szCs w:val="24"/>
              </w:rPr>
              <w:t>Moje pierwsze portfolio.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A27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97266" w:rsidRPr="00797266">
              <w:rPr>
                <w:sz w:val="24"/>
                <w:szCs w:val="24"/>
              </w:rPr>
              <w:t>Urządzamy kąciki zainteresowań.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526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5FA3">
              <w:rPr>
                <w:sz w:val="24"/>
                <w:szCs w:val="24"/>
              </w:rPr>
              <w:t xml:space="preserve">. </w:t>
            </w:r>
            <w:r w:rsidR="00797266" w:rsidRPr="00797266">
              <w:rPr>
                <w:sz w:val="24"/>
                <w:szCs w:val="24"/>
              </w:rPr>
              <w:t>Moje życie to pasja.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526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860E47" w:rsidRPr="00860E47">
              <w:rPr>
                <w:sz w:val="24"/>
                <w:szCs w:val="24"/>
              </w:rPr>
              <w:t>Wiem, kto pracuje w przedszkolu.</w:t>
            </w:r>
          </w:p>
          <w:p w:rsidR="00860E47" w:rsidRDefault="00860E47">
            <w:pPr>
              <w:rPr>
                <w:sz w:val="24"/>
                <w:szCs w:val="24"/>
              </w:rPr>
            </w:pPr>
          </w:p>
          <w:p w:rsidR="00327256" w:rsidRDefault="00526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860E47" w:rsidRPr="00860E47">
              <w:rPr>
                <w:sz w:val="24"/>
                <w:szCs w:val="24"/>
              </w:rPr>
              <w:t>Kim chcę zostać w przyszłości?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Spotkania z przedstawicielami różnych zawodów/prezentacja różnych zawodów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Wycieczka do zakładu pracy/wirtualna wycieczka do zakładu pracy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FD7534" w:rsidP="00FD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ciągu roku szkolnego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Wychowawca oddziału</w:t>
            </w:r>
          </w:p>
          <w:p w:rsidR="002536FF" w:rsidRDefault="002536FF">
            <w:pPr>
              <w:jc w:val="center"/>
              <w:rPr>
                <w:sz w:val="24"/>
                <w:szCs w:val="24"/>
              </w:rPr>
            </w:pPr>
          </w:p>
          <w:p w:rsidR="00327256" w:rsidRDefault="00327256">
            <w:pPr>
              <w:jc w:val="center"/>
            </w:pPr>
          </w:p>
        </w:tc>
      </w:tr>
      <w:tr w:rsidR="00327256" w:rsidTr="002536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Klasy I – III 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Tematy zajęć: 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526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36402" w:rsidRPr="00B36402">
              <w:rPr>
                <w:sz w:val="24"/>
                <w:szCs w:val="24"/>
              </w:rPr>
              <w:t>Lubię to! Każdy ma swoje zainteresowania.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526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36402" w:rsidRPr="00B36402">
              <w:rPr>
                <w:sz w:val="24"/>
                <w:szCs w:val="24"/>
              </w:rPr>
              <w:t>Gala talentów – jesteśmy mistrzami!</w:t>
            </w:r>
            <w:r w:rsidR="00B36402">
              <w:rPr>
                <w:sz w:val="24"/>
                <w:szCs w:val="24"/>
              </w:rPr>
              <w:t>/</w:t>
            </w:r>
            <w:r w:rsidR="00B36402">
              <w:t xml:space="preserve"> </w:t>
            </w:r>
            <w:r w:rsidR="00B36402" w:rsidRPr="00B36402">
              <w:rPr>
                <w:sz w:val="24"/>
                <w:szCs w:val="24"/>
              </w:rPr>
              <w:t>Brawo ja! – prezentacja własnych talentów.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F9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9709C">
              <w:rPr>
                <w:sz w:val="24"/>
                <w:szCs w:val="24"/>
              </w:rPr>
              <w:t>Miasteczko zawodów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526F79" w:rsidP="00F9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9709C" w:rsidRPr="00F9709C">
              <w:rPr>
                <w:sz w:val="24"/>
                <w:szCs w:val="24"/>
              </w:rPr>
              <w:t>Trofea zawo</w:t>
            </w:r>
            <w:r w:rsidR="005C6A1B">
              <w:rPr>
                <w:sz w:val="24"/>
                <w:szCs w:val="24"/>
              </w:rPr>
              <w:t xml:space="preserve">dowe – Poznajemy zawody ludzi, </w:t>
            </w:r>
            <w:r w:rsidR="00F9709C" w:rsidRPr="00F9709C">
              <w:rPr>
                <w:sz w:val="24"/>
                <w:szCs w:val="24"/>
              </w:rPr>
              <w:t>których spotkaliśmy w…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F9709C" w:rsidRPr="00F9709C">
              <w:rPr>
                <w:sz w:val="24"/>
                <w:szCs w:val="24"/>
              </w:rPr>
              <w:t>Dzisiejszy Jaś – kim będzie jako Jan?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Spotkania z przedstawicielami różnych zawodów/prezentacja różnych zawodów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Wycieczka do zakładu pracy/wirtualna wycieczka do zakładu pracy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FD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ciągu roku szkolnego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Wychowawca klasy</w:t>
            </w:r>
          </w:p>
          <w:p w:rsidR="00327256" w:rsidRDefault="00327256">
            <w:pPr>
              <w:jc w:val="center"/>
              <w:rPr>
                <w:sz w:val="24"/>
                <w:szCs w:val="24"/>
              </w:rPr>
            </w:pPr>
          </w:p>
          <w:p w:rsidR="00327256" w:rsidRDefault="00327256">
            <w:pPr>
              <w:jc w:val="center"/>
            </w:pPr>
          </w:p>
        </w:tc>
      </w:tr>
      <w:tr w:rsidR="00327256" w:rsidTr="002536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Klasy IV-VI 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 Tematy zajęć: 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526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C2965" w:rsidRPr="002C2965">
              <w:rPr>
                <w:sz w:val="24"/>
                <w:szCs w:val="24"/>
              </w:rPr>
              <w:t>Ja – to znaczy kto?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5C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C2965" w:rsidRPr="002C2965">
              <w:rPr>
                <w:sz w:val="24"/>
                <w:szCs w:val="24"/>
              </w:rPr>
              <w:t>Moc jest ze mną – ja też jestem Supermanem.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2C2965" w:rsidRPr="002C2965" w:rsidRDefault="00327256" w:rsidP="002C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26F79">
              <w:rPr>
                <w:sz w:val="24"/>
                <w:szCs w:val="24"/>
              </w:rPr>
              <w:t xml:space="preserve"> </w:t>
            </w:r>
            <w:r w:rsidR="002C2965" w:rsidRPr="002C2965">
              <w:rPr>
                <w:sz w:val="24"/>
                <w:szCs w:val="24"/>
              </w:rPr>
              <w:t xml:space="preserve">Zdrowy styl życia jako przygotowanie do pełnienia ról </w:t>
            </w:r>
          </w:p>
          <w:p w:rsidR="00327256" w:rsidRDefault="002C2965" w:rsidP="002C2965">
            <w:pPr>
              <w:jc w:val="both"/>
              <w:rPr>
                <w:sz w:val="24"/>
                <w:szCs w:val="24"/>
              </w:rPr>
            </w:pPr>
            <w:r w:rsidRPr="002C2965">
              <w:rPr>
                <w:sz w:val="24"/>
                <w:szCs w:val="24"/>
              </w:rPr>
              <w:t>zawodowych.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5C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B0D2A" w:rsidRPr="006B0D2A">
              <w:rPr>
                <w:sz w:val="24"/>
                <w:szCs w:val="24"/>
              </w:rPr>
              <w:t>Wybieram ten zawód, bo…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6B0D2A" w:rsidRPr="006B0D2A">
              <w:rPr>
                <w:sz w:val="24"/>
                <w:szCs w:val="24"/>
              </w:rPr>
              <w:t>Przedmioty, które lubię – jako drogowskazy zawodowe.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Spotkania z przedstawicielami różnych zawodów/prezentacja różnych zawodów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2536FF" w:rsidRDefault="00327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Wycieczka do zakładu pracy/wirtualna wycieczka do zakładu pracy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FD7534" w:rsidP="002C2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 ciągu roku szkolnego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6" w:rsidRDefault="00327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Wychowawca klasy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2536FF" w:rsidRDefault="002536FF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FD7534" w:rsidRDefault="00FD7534">
            <w:pPr>
              <w:jc w:val="both"/>
              <w:rPr>
                <w:sz w:val="24"/>
                <w:szCs w:val="24"/>
              </w:rPr>
            </w:pPr>
          </w:p>
          <w:p w:rsidR="00FD7534" w:rsidRDefault="00FD7534">
            <w:pPr>
              <w:jc w:val="both"/>
              <w:rPr>
                <w:sz w:val="24"/>
                <w:szCs w:val="24"/>
              </w:rPr>
            </w:pPr>
          </w:p>
          <w:p w:rsidR="00FD7534" w:rsidRDefault="00FD7534">
            <w:pPr>
              <w:jc w:val="both"/>
              <w:rPr>
                <w:sz w:val="24"/>
                <w:szCs w:val="24"/>
              </w:rPr>
            </w:pPr>
          </w:p>
          <w:p w:rsidR="00FD7534" w:rsidRDefault="00FD7534">
            <w:pPr>
              <w:jc w:val="both"/>
              <w:rPr>
                <w:sz w:val="24"/>
                <w:szCs w:val="24"/>
              </w:rPr>
            </w:pPr>
          </w:p>
          <w:p w:rsidR="00FD7534" w:rsidRDefault="00FD7534">
            <w:pPr>
              <w:jc w:val="both"/>
              <w:rPr>
                <w:sz w:val="24"/>
                <w:szCs w:val="24"/>
              </w:rPr>
            </w:pPr>
          </w:p>
          <w:p w:rsidR="00526F79" w:rsidRDefault="00526F79">
            <w:pPr>
              <w:jc w:val="both"/>
              <w:rPr>
                <w:sz w:val="24"/>
                <w:szCs w:val="24"/>
              </w:rPr>
            </w:pPr>
          </w:p>
          <w:p w:rsidR="002C2965" w:rsidRDefault="002C2965">
            <w:pPr>
              <w:jc w:val="both"/>
              <w:rPr>
                <w:sz w:val="24"/>
                <w:szCs w:val="24"/>
              </w:rPr>
            </w:pPr>
          </w:p>
          <w:p w:rsidR="002C2965" w:rsidRDefault="002C2965">
            <w:pPr>
              <w:jc w:val="both"/>
              <w:rPr>
                <w:sz w:val="24"/>
                <w:szCs w:val="24"/>
              </w:rPr>
            </w:pPr>
          </w:p>
          <w:p w:rsidR="002C2965" w:rsidRDefault="002C2965">
            <w:pPr>
              <w:jc w:val="both"/>
              <w:rPr>
                <w:sz w:val="24"/>
                <w:szCs w:val="24"/>
              </w:rPr>
            </w:pPr>
          </w:p>
          <w:p w:rsidR="002C2965" w:rsidRDefault="002C2965">
            <w:pPr>
              <w:jc w:val="both"/>
              <w:rPr>
                <w:sz w:val="24"/>
                <w:szCs w:val="24"/>
              </w:rPr>
            </w:pPr>
          </w:p>
          <w:p w:rsidR="00327256" w:rsidRDefault="00FD75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przedmiotowi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</w:pPr>
          </w:p>
        </w:tc>
      </w:tr>
      <w:tr w:rsidR="00327256" w:rsidTr="002536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Klasa VII 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Tematy zajęć: 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Co to jest doradztwo zawodowe? 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Zainteresowania, pasja. 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Twórcze myślenie. 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854AF">
              <w:rPr>
                <w:sz w:val="24"/>
                <w:szCs w:val="24"/>
              </w:rPr>
              <w:t>Autoprezentacja.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6854AF">
              <w:rPr>
                <w:sz w:val="24"/>
                <w:szCs w:val="24"/>
              </w:rPr>
              <w:t xml:space="preserve">Świat zawodów. </w:t>
            </w:r>
          </w:p>
          <w:p w:rsidR="00327256" w:rsidRPr="00FA6E41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6854AF" w:rsidRPr="00FA6E41">
              <w:rPr>
                <w:sz w:val="24"/>
                <w:szCs w:val="24"/>
              </w:rPr>
              <w:t>Zawodowe kalambury.</w:t>
            </w:r>
          </w:p>
          <w:p w:rsidR="00327256" w:rsidRPr="00FA6E41" w:rsidRDefault="00327256">
            <w:pPr>
              <w:rPr>
                <w:sz w:val="24"/>
                <w:szCs w:val="24"/>
              </w:rPr>
            </w:pPr>
            <w:r w:rsidRPr="00FA6E41">
              <w:rPr>
                <w:sz w:val="24"/>
                <w:szCs w:val="24"/>
              </w:rPr>
              <w:t xml:space="preserve">7. </w:t>
            </w:r>
            <w:r w:rsidR="006854AF" w:rsidRPr="00FA6E41">
              <w:rPr>
                <w:sz w:val="24"/>
                <w:szCs w:val="24"/>
              </w:rPr>
              <w:t>Zawody przyszłości.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6854AF">
              <w:rPr>
                <w:sz w:val="24"/>
                <w:szCs w:val="24"/>
              </w:rPr>
              <w:t>Kompetencje kluczowe.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Predyspozycje zawodowe.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 </w:t>
            </w:r>
            <w:r w:rsidR="00BF4A8E">
              <w:rPr>
                <w:sz w:val="24"/>
                <w:szCs w:val="24"/>
              </w:rPr>
              <w:t xml:space="preserve">Stres, jak sobie z nim radzić? 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Wrzesień- Czerwiec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 w:rsidP="00BF4A8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6" w:rsidRDefault="0032725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Doradca zawodowy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</w:pPr>
          </w:p>
        </w:tc>
      </w:tr>
      <w:tr w:rsidR="00327256" w:rsidTr="002536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Klasa VIII 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Tematy zajęć: 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Co ma wpływ na moją dalszą drogę kształcenia? 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="006854AF">
              <w:rPr>
                <w:sz w:val="24"/>
                <w:szCs w:val="24"/>
              </w:rPr>
              <w:t xml:space="preserve">System szkolnictwa ponadpodstawowego 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854AF">
              <w:rPr>
                <w:sz w:val="24"/>
                <w:szCs w:val="24"/>
              </w:rPr>
              <w:t>Poznanie siebie warunkiem sukcesu.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854AF">
              <w:rPr>
                <w:sz w:val="24"/>
                <w:szCs w:val="24"/>
              </w:rPr>
              <w:t>Autoprezentacja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6854AF">
              <w:rPr>
                <w:sz w:val="24"/>
                <w:szCs w:val="24"/>
              </w:rPr>
              <w:t>Klasyfikacja zawodów: Zawody z grupy człowiek - człowiek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6854AF">
              <w:rPr>
                <w:sz w:val="24"/>
                <w:szCs w:val="24"/>
              </w:rPr>
              <w:t>Klasyfikacja zawodów : Zawody z grupy człowiek –technika, człowiek –dane/system znaków.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6854AF">
              <w:rPr>
                <w:sz w:val="24"/>
                <w:szCs w:val="24"/>
              </w:rPr>
              <w:t xml:space="preserve"> Klasyfikacja zawodów: Zawody z grupy człowiek –przyroda, człowiek –działalność artystyczna.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Dokumenty aplikacyjne.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Radzenie sobie w sytuacjach trudnych. </w:t>
            </w: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Właściwa szkoła/zawód dla mnie.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Udział w Festiwalu Zawodów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  <w:r>
              <w:t xml:space="preserve"> </w:t>
            </w:r>
            <w:r>
              <w:rPr>
                <w:sz w:val="24"/>
                <w:szCs w:val="24"/>
              </w:rPr>
              <w:t>Spotkania z przedstawicielami szkół ponadpodstawowych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snapToGrid w:val="0"/>
              <w:rPr>
                <w:sz w:val="24"/>
                <w:szCs w:val="24"/>
              </w:rPr>
            </w:pPr>
          </w:p>
          <w:p w:rsidR="00327256" w:rsidRDefault="00327256">
            <w:pPr>
              <w:rPr>
                <w:sz w:val="24"/>
                <w:szCs w:val="24"/>
              </w:rPr>
            </w:pPr>
          </w:p>
          <w:p w:rsidR="00327256" w:rsidRDefault="0032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 - czerwiec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2536FF" w:rsidRDefault="002536FF">
            <w:pPr>
              <w:jc w:val="center"/>
              <w:rPr>
                <w:sz w:val="24"/>
                <w:szCs w:val="24"/>
              </w:rPr>
            </w:pPr>
          </w:p>
          <w:p w:rsidR="00327256" w:rsidRDefault="00327256" w:rsidP="00FD7534">
            <w:pPr>
              <w:rPr>
                <w:sz w:val="24"/>
                <w:szCs w:val="24"/>
              </w:rPr>
            </w:pPr>
          </w:p>
          <w:p w:rsidR="00327256" w:rsidRDefault="00327256">
            <w:pPr>
              <w:jc w:val="center"/>
              <w:rPr>
                <w:sz w:val="24"/>
                <w:szCs w:val="24"/>
              </w:rPr>
            </w:pPr>
          </w:p>
          <w:p w:rsidR="00327256" w:rsidRDefault="00327256" w:rsidP="00FD753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6" w:rsidRDefault="0032725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Doradca zawodowy</w:t>
            </w:r>
          </w:p>
          <w:p w:rsidR="00327256" w:rsidRDefault="00FD75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polonista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Wychowawca klasy, doradca zawodowy</w:t>
            </w: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  <w:p w:rsidR="00327256" w:rsidRDefault="00327256">
            <w:pPr>
              <w:jc w:val="both"/>
              <w:rPr>
                <w:sz w:val="24"/>
                <w:szCs w:val="24"/>
              </w:rPr>
            </w:pPr>
          </w:p>
        </w:tc>
      </w:tr>
      <w:tr w:rsidR="00327256" w:rsidTr="002536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Tworzenie ściennej  gazetki  ,,Co dalej, absolwencie?”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6" w:rsidRDefault="00327256">
            <w:pPr>
              <w:jc w:val="both"/>
            </w:pPr>
            <w:r>
              <w:rPr>
                <w:sz w:val="24"/>
                <w:szCs w:val="24"/>
              </w:rPr>
              <w:t>Doradca zawodowy</w:t>
            </w:r>
          </w:p>
        </w:tc>
      </w:tr>
      <w:tr w:rsidR="00327256" w:rsidTr="002536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Indywidualne rozmowy z uczniami i ich rodzicami.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327256" w:rsidRDefault="0032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potrzeb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6" w:rsidRDefault="00327256">
            <w:pPr>
              <w:jc w:val="both"/>
            </w:pPr>
            <w:r>
              <w:rPr>
                <w:sz w:val="24"/>
                <w:szCs w:val="24"/>
              </w:rPr>
              <w:t>Wszyscy nauczyciele</w:t>
            </w:r>
          </w:p>
        </w:tc>
      </w:tr>
      <w:tr w:rsidR="00327256" w:rsidTr="002536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Śledzenie zmian dotyczących doradztwa edukacyjno- zawodowego.</w:t>
            </w:r>
          </w:p>
          <w:p w:rsidR="00327256" w:rsidRDefault="0032725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327256" w:rsidRDefault="0032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potrzeb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6" w:rsidRDefault="00327256">
            <w:pPr>
              <w:jc w:val="both"/>
            </w:pPr>
            <w:r>
              <w:rPr>
                <w:sz w:val="24"/>
                <w:szCs w:val="24"/>
              </w:rPr>
              <w:t>Wszyscy nauczyciele</w:t>
            </w:r>
          </w:p>
        </w:tc>
      </w:tr>
      <w:tr w:rsidR="00327256" w:rsidTr="002536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 w:rsidP="00133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rodzicó</w:t>
            </w:r>
            <w:r w:rsidR="00FD7534">
              <w:rPr>
                <w:sz w:val="24"/>
                <w:szCs w:val="24"/>
              </w:rPr>
              <w:t>w programem realizacji Wewnątrzszkolnego Systemu D</w:t>
            </w:r>
            <w:r>
              <w:rPr>
                <w:sz w:val="24"/>
                <w:szCs w:val="24"/>
              </w:rPr>
              <w:t>oradztw</w:t>
            </w:r>
            <w:r w:rsidR="00FD7534">
              <w:rPr>
                <w:sz w:val="24"/>
                <w:szCs w:val="24"/>
              </w:rPr>
              <w:t>a Z</w:t>
            </w:r>
            <w:r w:rsidR="00527B93">
              <w:rPr>
                <w:sz w:val="24"/>
                <w:szCs w:val="24"/>
              </w:rPr>
              <w:t>awodowego na rok szkolny 202</w:t>
            </w:r>
            <w:r w:rsidR="003807CB">
              <w:rPr>
                <w:sz w:val="24"/>
                <w:szCs w:val="24"/>
              </w:rPr>
              <w:t>4</w:t>
            </w:r>
            <w:r w:rsidR="00527B93">
              <w:rPr>
                <w:sz w:val="24"/>
                <w:szCs w:val="24"/>
              </w:rPr>
              <w:t>/202</w:t>
            </w:r>
            <w:r w:rsidR="003807CB">
              <w:rPr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256" w:rsidRDefault="0032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256" w:rsidRDefault="00327256">
            <w:pPr>
              <w:jc w:val="both"/>
            </w:pPr>
            <w:r>
              <w:rPr>
                <w:sz w:val="24"/>
                <w:szCs w:val="24"/>
              </w:rPr>
              <w:t>Wychowawcy klas</w:t>
            </w:r>
          </w:p>
        </w:tc>
      </w:tr>
    </w:tbl>
    <w:p w:rsidR="00327256" w:rsidRDefault="00327256">
      <w:pPr>
        <w:rPr>
          <w:i/>
          <w:sz w:val="24"/>
          <w:szCs w:val="24"/>
        </w:rPr>
      </w:pPr>
    </w:p>
    <w:p w:rsidR="00CD363E" w:rsidRDefault="00CD363E">
      <w:pPr>
        <w:rPr>
          <w:i/>
          <w:sz w:val="24"/>
          <w:szCs w:val="24"/>
        </w:rPr>
      </w:pPr>
    </w:p>
    <w:p w:rsidR="00CD363E" w:rsidRDefault="00CD363E">
      <w:pPr>
        <w:rPr>
          <w:b/>
          <w:sz w:val="24"/>
          <w:szCs w:val="24"/>
        </w:rPr>
      </w:pPr>
    </w:p>
    <w:p w:rsidR="00CD363E" w:rsidRPr="00CD363E" w:rsidRDefault="00CD363E">
      <w:pPr>
        <w:rPr>
          <w:b/>
          <w:sz w:val="24"/>
          <w:szCs w:val="24"/>
        </w:rPr>
      </w:pPr>
    </w:p>
    <w:sectPr w:rsidR="00CD363E" w:rsidRPr="00CD363E">
      <w:pgSz w:w="11906" w:h="16838"/>
      <w:pgMar w:top="1134" w:right="1418" w:bottom="1418" w:left="1418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eastAsia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-336"/>
        </w:tabs>
        <w:ind w:left="336" w:hanging="360"/>
      </w:pPr>
    </w:lvl>
    <w:lvl w:ilvl="2">
      <w:start w:val="1"/>
      <w:numFmt w:val="decimal"/>
      <w:lvlText w:val="%3."/>
      <w:lvlJc w:val="left"/>
      <w:pPr>
        <w:tabs>
          <w:tab w:val="num" w:pos="24"/>
        </w:tabs>
        <w:ind w:left="24" w:hanging="360"/>
      </w:pPr>
    </w:lvl>
    <w:lvl w:ilvl="3">
      <w:start w:val="1"/>
      <w:numFmt w:val="decimal"/>
      <w:lvlText w:val="%4."/>
      <w:lvlJc w:val="left"/>
      <w:pPr>
        <w:tabs>
          <w:tab w:val="num" w:pos="384"/>
        </w:tabs>
        <w:ind w:left="384" w:hanging="360"/>
      </w:pPr>
    </w:lvl>
    <w:lvl w:ilvl="4">
      <w:start w:val="1"/>
      <w:numFmt w:val="decimal"/>
      <w:lvlText w:val="%5."/>
      <w:lvlJc w:val="left"/>
      <w:pPr>
        <w:tabs>
          <w:tab w:val="num" w:pos="744"/>
        </w:tabs>
        <w:ind w:left="744" w:hanging="360"/>
      </w:pPr>
    </w:lvl>
    <w:lvl w:ilvl="5">
      <w:start w:val="1"/>
      <w:numFmt w:val="decimal"/>
      <w:lvlText w:val="%6."/>
      <w:lvlJc w:val="left"/>
      <w:pPr>
        <w:tabs>
          <w:tab w:val="num" w:pos="1104"/>
        </w:tabs>
        <w:ind w:left="1104" w:hanging="360"/>
      </w:pPr>
    </w:lvl>
    <w:lvl w:ilvl="6">
      <w:start w:val="1"/>
      <w:numFmt w:val="decimal"/>
      <w:lvlText w:val="%7."/>
      <w:lvlJc w:val="left"/>
      <w:pPr>
        <w:tabs>
          <w:tab w:val="num" w:pos="1464"/>
        </w:tabs>
        <w:ind w:left="1464" w:hanging="360"/>
      </w:pPr>
    </w:lvl>
    <w:lvl w:ilvl="7">
      <w:start w:val="1"/>
      <w:numFmt w:val="decimal"/>
      <w:lvlText w:val="%8."/>
      <w:lvlJc w:val="left"/>
      <w:pPr>
        <w:tabs>
          <w:tab w:val="num" w:pos="1824"/>
        </w:tabs>
        <w:ind w:left="1824" w:hanging="360"/>
      </w:pPr>
    </w:lvl>
    <w:lvl w:ilvl="8">
      <w:start w:val="1"/>
      <w:numFmt w:val="decimal"/>
      <w:lvlText w:val="%9."/>
      <w:lvlJc w:val="left"/>
      <w:pPr>
        <w:tabs>
          <w:tab w:val="num" w:pos="2184"/>
        </w:tabs>
        <w:ind w:left="2184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-336"/>
        </w:tabs>
        <w:ind w:left="336" w:hanging="360"/>
      </w:pPr>
    </w:lvl>
    <w:lvl w:ilvl="2">
      <w:start w:val="1"/>
      <w:numFmt w:val="decimal"/>
      <w:lvlText w:val="%3."/>
      <w:lvlJc w:val="left"/>
      <w:pPr>
        <w:tabs>
          <w:tab w:val="num" w:pos="24"/>
        </w:tabs>
        <w:ind w:left="24" w:hanging="360"/>
      </w:pPr>
    </w:lvl>
    <w:lvl w:ilvl="3">
      <w:start w:val="1"/>
      <w:numFmt w:val="decimal"/>
      <w:lvlText w:val="%4."/>
      <w:lvlJc w:val="left"/>
      <w:pPr>
        <w:tabs>
          <w:tab w:val="num" w:pos="384"/>
        </w:tabs>
        <w:ind w:left="384" w:hanging="360"/>
      </w:pPr>
    </w:lvl>
    <w:lvl w:ilvl="4">
      <w:start w:val="1"/>
      <w:numFmt w:val="decimal"/>
      <w:lvlText w:val="%5."/>
      <w:lvlJc w:val="left"/>
      <w:pPr>
        <w:tabs>
          <w:tab w:val="num" w:pos="744"/>
        </w:tabs>
        <w:ind w:left="744" w:hanging="360"/>
      </w:pPr>
    </w:lvl>
    <w:lvl w:ilvl="5">
      <w:start w:val="1"/>
      <w:numFmt w:val="decimal"/>
      <w:lvlText w:val="%6."/>
      <w:lvlJc w:val="left"/>
      <w:pPr>
        <w:tabs>
          <w:tab w:val="num" w:pos="1104"/>
        </w:tabs>
        <w:ind w:left="1104" w:hanging="360"/>
      </w:pPr>
    </w:lvl>
    <w:lvl w:ilvl="6">
      <w:start w:val="1"/>
      <w:numFmt w:val="decimal"/>
      <w:lvlText w:val="%7."/>
      <w:lvlJc w:val="left"/>
      <w:pPr>
        <w:tabs>
          <w:tab w:val="num" w:pos="1464"/>
        </w:tabs>
        <w:ind w:left="1464" w:hanging="360"/>
      </w:pPr>
    </w:lvl>
    <w:lvl w:ilvl="7">
      <w:start w:val="1"/>
      <w:numFmt w:val="decimal"/>
      <w:lvlText w:val="%8."/>
      <w:lvlJc w:val="left"/>
      <w:pPr>
        <w:tabs>
          <w:tab w:val="num" w:pos="1824"/>
        </w:tabs>
        <w:ind w:left="1824" w:hanging="360"/>
      </w:pPr>
    </w:lvl>
    <w:lvl w:ilvl="8">
      <w:start w:val="1"/>
      <w:numFmt w:val="decimal"/>
      <w:lvlText w:val="%9."/>
      <w:lvlJc w:val="left"/>
      <w:pPr>
        <w:tabs>
          <w:tab w:val="num" w:pos="2184"/>
        </w:tabs>
        <w:ind w:left="2184" w:hanging="360"/>
      </w:pPr>
    </w:lvl>
  </w:abstractNum>
  <w:abstractNum w:abstractNumId="5">
    <w:nsid w:val="00000006"/>
    <w:multiLevelType w:val="multilevel"/>
    <w:tmpl w:val="0000000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36"/>
        </w:tabs>
        <w:ind w:left="336" w:hanging="360"/>
      </w:pPr>
    </w:lvl>
    <w:lvl w:ilvl="2">
      <w:start w:val="1"/>
      <w:numFmt w:val="decimal"/>
      <w:lvlText w:val="%3."/>
      <w:lvlJc w:val="left"/>
      <w:pPr>
        <w:tabs>
          <w:tab w:val="num" w:pos="24"/>
        </w:tabs>
        <w:ind w:left="24" w:hanging="360"/>
      </w:pPr>
    </w:lvl>
    <w:lvl w:ilvl="3">
      <w:start w:val="1"/>
      <w:numFmt w:val="decimal"/>
      <w:lvlText w:val="%4."/>
      <w:lvlJc w:val="left"/>
      <w:pPr>
        <w:tabs>
          <w:tab w:val="num" w:pos="384"/>
        </w:tabs>
        <w:ind w:left="384" w:hanging="360"/>
      </w:pPr>
    </w:lvl>
    <w:lvl w:ilvl="4">
      <w:start w:val="1"/>
      <w:numFmt w:val="decimal"/>
      <w:lvlText w:val="%5."/>
      <w:lvlJc w:val="left"/>
      <w:pPr>
        <w:tabs>
          <w:tab w:val="num" w:pos="744"/>
        </w:tabs>
        <w:ind w:left="744" w:hanging="360"/>
      </w:pPr>
    </w:lvl>
    <w:lvl w:ilvl="5">
      <w:start w:val="1"/>
      <w:numFmt w:val="decimal"/>
      <w:lvlText w:val="%6."/>
      <w:lvlJc w:val="left"/>
      <w:pPr>
        <w:tabs>
          <w:tab w:val="num" w:pos="1104"/>
        </w:tabs>
        <w:ind w:left="1104" w:hanging="360"/>
      </w:pPr>
    </w:lvl>
    <w:lvl w:ilvl="6">
      <w:start w:val="1"/>
      <w:numFmt w:val="decimal"/>
      <w:lvlText w:val="%7."/>
      <w:lvlJc w:val="left"/>
      <w:pPr>
        <w:tabs>
          <w:tab w:val="num" w:pos="1464"/>
        </w:tabs>
        <w:ind w:left="1464" w:hanging="360"/>
      </w:pPr>
    </w:lvl>
    <w:lvl w:ilvl="7">
      <w:start w:val="1"/>
      <w:numFmt w:val="decimal"/>
      <w:lvlText w:val="%8."/>
      <w:lvlJc w:val="left"/>
      <w:pPr>
        <w:tabs>
          <w:tab w:val="num" w:pos="1824"/>
        </w:tabs>
        <w:ind w:left="1824" w:hanging="360"/>
      </w:pPr>
    </w:lvl>
    <w:lvl w:ilvl="8">
      <w:start w:val="1"/>
      <w:numFmt w:val="decimal"/>
      <w:lvlText w:val="%9."/>
      <w:lvlJc w:val="left"/>
      <w:pPr>
        <w:tabs>
          <w:tab w:val="num" w:pos="2184"/>
        </w:tabs>
        <w:ind w:left="2184" w:hanging="360"/>
      </w:pPr>
    </w:lvl>
  </w:abstractNum>
  <w:abstractNum w:abstractNumId="6">
    <w:nsid w:val="00000007"/>
    <w:multiLevelType w:val="singleLevel"/>
    <w:tmpl w:val="8A8A3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7">
    <w:nsid w:val="00000008"/>
    <w:multiLevelType w:val="multi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536FF"/>
    <w:rsid w:val="00133F2D"/>
    <w:rsid w:val="002536FF"/>
    <w:rsid w:val="002C2965"/>
    <w:rsid w:val="002C41D5"/>
    <w:rsid w:val="00327256"/>
    <w:rsid w:val="0033191E"/>
    <w:rsid w:val="003807CB"/>
    <w:rsid w:val="00433AA8"/>
    <w:rsid w:val="004C0CC2"/>
    <w:rsid w:val="00526F79"/>
    <w:rsid w:val="00527B93"/>
    <w:rsid w:val="005941FF"/>
    <w:rsid w:val="005C6A1B"/>
    <w:rsid w:val="005D70CF"/>
    <w:rsid w:val="006854AF"/>
    <w:rsid w:val="006920ED"/>
    <w:rsid w:val="006B0D2A"/>
    <w:rsid w:val="00797266"/>
    <w:rsid w:val="007F0A8F"/>
    <w:rsid w:val="00860E47"/>
    <w:rsid w:val="0090026D"/>
    <w:rsid w:val="00967019"/>
    <w:rsid w:val="00A27485"/>
    <w:rsid w:val="00B00DC4"/>
    <w:rsid w:val="00B36402"/>
    <w:rsid w:val="00BF4A8E"/>
    <w:rsid w:val="00C643A3"/>
    <w:rsid w:val="00CD363E"/>
    <w:rsid w:val="00DC5FA3"/>
    <w:rsid w:val="00F9709C"/>
    <w:rsid w:val="00FA6E41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ndale Sans UI" w:hAnsi="Symbol" w:cs="OpenSymbol"/>
      <w:kern w:val="1"/>
      <w:sz w:val="24"/>
      <w:szCs w:val="24"/>
    </w:rPr>
  </w:style>
  <w:style w:type="character" w:customStyle="1" w:styleId="WW8Num1z1">
    <w:name w:val="WW8Num1z1"/>
    <w:rPr>
      <w:rFonts w:ascii="OpenSymbol" w:eastAsia="Times New Roman" w:hAnsi="OpenSymbol" w:cs="Courier New" w:hint="eastAsia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ytuZnak">
    <w:name w:val="Tytuł Znak"/>
    <w:rPr>
      <w:sz w:val="28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msonormalcxspdrugie">
    <w:name w:val="msonormalcxspdrugie"/>
    <w:basedOn w:val="Normalny"/>
    <w:pPr>
      <w:spacing w:before="280" w:after="280"/>
    </w:pPr>
    <w:rPr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en-US"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36FF"/>
    <w:rPr>
      <w:rFonts w:ascii="Segoe UI" w:hAnsi="Segoe UI" w:cs="Segoe UI"/>
      <w:sz w:val="18"/>
      <w:szCs w:val="18"/>
      <w:lang w:eastAsia="ar-SA"/>
    </w:rPr>
  </w:style>
  <w:style w:type="character" w:styleId="UyteHipercze">
    <w:name w:val="FollowedHyperlink"/>
    <w:uiPriority w:val="99"/>
    <w:semiHidden/>
    <w:unhideWhenUsed/>
    <w:rsid w:val="00CD363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1060</Words>
  <Characters>6362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Dyrekcja</cp:lastModifiedBy>
  <cp:revision>2</cp:revision>
  <cp:lastPrinted>2019-09-13T05:57:00Z</cp:lastPrinted>
  <dcterms:created xsi:type="dcterms:W3CDTF">2024-09-16T08:11:00Z</dcterms:created>
  <dcterms:modified xsi:type="dcterms:W3CDTF">2024-09-16T08:11:00Z</dcterms:modified>
</cp:coreProperties>
</file>